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5F" w:rsidRPr="0025655F" w:rsidRDefault="0025655F" w:rsidP="0025655F">
      <w:pPr>
        <w:shd w:val="clear" w:color="auto" w:fill="FFFFFF"/>
        <w:spacing w:after="225" w:line="288" w:lineRule="atLeast"/>
        <w:outlineLvl w:val="1"/>
        <w:rPr>
          <w:rFonts w:ascii="Calibri" w:eastAsia="Times New Roman" w:hAnsi="Calibri" w:cs="Calibri"/>
          <w:b/>
          <w:bCs/>
          <w:color w:val="333333"/>
          <w:sz w:val="36"/>
          <w:szCs w:val="36"/>
        </w:rPr>
      </w:pPr>
      <w:r w:rsidRPr="0025655F">
        <w:rPr>
          <w:rFonts w:ascii="Calibri" w:eastAsia="Times New Roman" w:hAnsi="Calibri" w:cs="Calibri"/>
          <w:b/>
          <w:bCs/>
          <w:color w:val="000000"/>
          <w:sz w:val="36"/>
          <w:szCs w:val="36"/>
        </w:rPr>
        <w:t>Erdogan-Putin-Deal</w:t>
      </w:r>
    </w:p>
    <w:p w:rsidR="0025655F" w:rsidRPr="0025655F" w:rsidRDefault="0025655F" w:rsidP="0025655F">
      <w:pPr>
        <w:shd w:val="clear" w:color="auto" w:fill="FFFFFF"/>
        <w:spacing w:after="225" w:line="288" w:lineRule="atLeast"/>
        <w:outlineLvl w:val="1"/>
        <w:rPr>
          <w:rFonts w:ascii="Calibri" w:eastAsia="Times New Roman" w:hAnsi="Calibri" w:cs="Calibri"/>
          <w:b/>
          <w:bCs/>
          <w:color w:val="333333"/>
          <w:sz w:val="44"/>
          <w:szCs w:val="44"/>
        </w:rPr>
      </w:pPr>
      <w:r w:rsidRPr="0025655F">
        <w:rPr>
          <w:rFonts w:ascii="Calibri" w:eastAsia="Times New Roman" w:hAnsi="Calibri" w:cs="Calibri"/>
          <w:b/>
          <w:bCs/>
          <w:color w:val="990000"/>
          <w:sz w:val="44"/>
          <w:szCs w:val="44"/>
        </w:rPr>
        <w:t>Syriens Schicksal ist besiegelt</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b/>
          <w:bCs/>
          <w:color w:val="333333"/>
          <w:sz w:val="27"/>
          <w:szCs w:val="27"/>
        </w:rPr>
        <w:t xml:space="preserve">Bei einem Treffen in </w:t>
      </w:r>
      <w:proofErr w:type="spellStart"/>
      <w:r w:rsidRPr="0025655F">
        <w:rPr>
          <w:rFonts w:ascii="Calibri" w:eastAsia="Times New Roman" w:hAnsi="Calibri" w:cs="Calibri"/>
          <w:b/>
          <w:bCs/>
          <w:color w:val="333333"/>
          <w:sz w:val="27"/>
          <w:szCs w:val="27"/>
        </w:rPr>
        <w:t>Sotschi</w:t>
      </w:r>
      <w:proofErr w:type="spellEnd"/>
      <w:r w:rsidRPr="0025655F">
        <w:rPr>
          <w:rFonts w:ascii="Calibri" w:eastAsia="Times New Roman" w:hAnsi="Calibri" w:cs="Calibri"/>
          <w:b/>
          <w:bCs/>
          <w:color w:val="333333"/>
          <w:sz w:val="27"/>
          <w:szCs w:val="27"/>
        </w:rPr>
        <w:t xml:space="preserve"> teilen Putin und Erdogan Syrien unter sich auf. Neben den beiden profitiert vor allem Diktator Assad von dem Deal. Großer Verlierer ist die Kurdenmiliz YPG.</w:t>
      </w:r>
    </w:p>
    <w:p w:rsidR="0025655F" w:rsidRPr="0025655F" w:rsidRDefault="0025655F" w:rsidP="0025655F">
      <w:pPr>
        <w:shd w:val="clear" w:color="auto" w:fill="FFFFFF"/>
        <w:spacing w:before="100" w:beforeAutospacing="1" w:after="100" w:afterAutospacing="1"/>
        <w:textAlignment w:val="center"/>
        <w:rPr>
          <w:rFonts w:ascii="Calibri" w:eastAsia="Times New Roman" w:hAnsi="Calibri" w:cs="Calibri"/>
          <w:i/>
          <w:iCs/>
          <w:color w:val="333333"/>
          <w:sz w:val="27"/>
          <w:szCs w:val="27"/>
        </w:rPr>
      </w:pPr>
      <w:r w:rsidRPr="0025655F">
        <w:rPr>
          <w:rFonts w:ascii="Calibri" w:eastAsia="Times New Roman" w:hAnsi="Calibri" w:cs="Calibri"/>
          <w:i/>
          <w:iCs/>
          <w:color w:val="333333"/>
          <w:sz w:val="27"/>
          <w:szCs w:val="27"/>
        </w:rPr>
        <w:t>Von </w:t>
      </w:r>
      <w:hyperlink r:id="rId5" w:history="1">
        <w:r w:rsidRPr="0025655F">
          <w:rPr>
            <w:rFonts w:ascii="Calibri" w:eastAsia="Times New Roman" w:hAnsi="Calibri" w:cs="Calibri"/>
            <w:i/>
            <w:iCs/>
            <w:color w:val="990000"/>
            <w:sz w:val="27"/>
            <w:szCs w:val="27"/>
            <w:u w:val="single"/>
          </w:rPr>
          <w:t>Christina Hebel</w:t>
        </w:r>
      </w:hyperlink>
      <w:r w:rsidRPr="0025655F">
        <w:rPr>
          <w:rFonts w:ascii="Calibri" w:eastAsia="Times New Roman" w:hAnsi="Calibri" w:cs="Calibri"/>
          <w:i/>
          <w:iCs/>
          <w:color w:val="333333"/>
          <w:sz w:val="27"/>
          <w:szCs w:val="27"/>
        </w:rPr>
        <w:t> und </w:t>
      </w:r>
      <w:hyperlink r:id="rId6" w:history="1">
        <w:r w:rsidRPr="0025655F">
          <w:rPr>
            <w:rFonts w:ascii="Calibri" w:eastAsia="Times New Roman" w:hAnsi="Calibri" w:cs="Calibri"/>
            <w:i/>
            <w:iCs/>
            <w:color w:val="990000"/>
            <w:sz w:val="27"/>
            <w:szCs w:val="27"/>
            <w:u w:val="single"/>
          </w:rPr>
          <w:t>Maximilian Popp</w:t>
        </w:r>
      </w:hyperlink>
    </w:p>
    <w:p w:rsidR="0025655F" w:rsidRPr="0025655F" w:rsidRDefault="0025655F" w:rsidP="0025655F">
      <w:pPr>
        <w:shd w:val="clear" w:color="auto" w:fill="FFFFFF"/>
        <w:rPr>
          <w:rFonts w:ascii="Calibri" w:eastAsia="Times New Roman" w:hAnsi="Calibri" w:cs="Calibri"/>
          <w:color w:val="333333"/>
          <w:sz w:val="27"/>
          <w:szCs w:val="27"/>
        </w:rPr>
      </w:pPr>
      <w:r w:rsidRPr="0025655F">
        <w:rPr>
          <w:rFonts w:ascii="Calibri" w:eastAsia="Times New Roman" w:hAnsi="Calibri" w:cs="Calibri"/>
          <w:noProof/>
          <w:color w:val="990000"/>
          <w:sz w:val="27"/>
          <w:szCs w:val="27"/>
        </w:rPr>
        <w:drawing>
          <wp:inline distT="0" distB="0" distL="0" distR="0" wp14:anchorId="3AB49256" wp14:editId="344EC156">
            <wp:extent cx="8191500" cy="4610100"/>
            <wp:effectExtent l="0" t="0" r="0" b="0"/>
            <wp:docPr id="3" name="Bild 3" descr="Recep Tayyip Erdogan und Wladimir Putin: Beratungen hinter verschlossenen Tü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ep Tayyip Erdogan und Wladimir Putin: Beratungen hinter verschlossenen Tü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0" cy="4610100"/>
                    </a:xfrm>
                    <a:prstGeom prst="rect">
                      <a:avLst/>
                    </a:prstGeom>
                    <a:noFill/>
                    <a:ln>
                      <a:noFill/>
                    </a:ln>
                  </pic:spPr>
                </pic:pic>
              </a:graphicData>
            </a:graphic>
          </wp:inline>
        </w:drawing>
      </w:r>
    </w:p>
    <w:p w:rsidR="0025655F" w:rsidRPr="0025655F" w:rsidRDefault="0025655F" w:rsidP="0025655F">
      <w:pPr>
        <w:shd w:val="clear" w:color="auto" w:fill="FFFFFF"/>
        <w:spacing w:line="288" w:lineRule="atLeast"/>
        <w:jc w:val="right"/>
        <w:rPr>
          <w:rFonts w:ascii="Calibri" w:eastAsia="Times New Roman" w:hAnsi="Calibri" w:cs="Calibri"/>
          <w:color w:val="B8B4A9"/>
          <w:sz w:val="27"/>
          <w:szCs w:val="27"/>
        </w:rPr>
      </w:pPr>
      <w:r w:rsidRPr="0025655F">
        <w:rPr>
          <w:rFonts w:ascii="Calibri" w:eastAsia="Times New Roman" w:hAnsi="Calibri" w:cs="Calibri"/>
          <w:color w:val="B8B4A9"/>
          <w:sz w:val="27"/>
          <w:szCs w:val="27"/>
        </w:rPr>
        <w:t xml:space="preserve">Sergei </w:t>
      </w:r>
      <w:proofErr w:type="spellStart"/>
      <w:r w:rsidRPr="0025655F">
        <w:rPr>
          <w:rFonts w:ascii="Calibri" w:eastAsia="Times New Roman" w:hAnsi="Calibri" w:cs="Calibri"/>
          <w:color w:val="B8B4A9"/>
          <w:sz w:val="27"/>
          <w:szCs w:val="27"/>
        </w:rPr>
        <w:t>Chirikov</w:t>
      </w:r>
      <w:proofErr w:type="spellEnd"/>
      <w:r w:rsidRPr="0025655F">
        <w:rPr>
          <w:rFonts w:ascii="Calibri" w:eastAsia="Times New Roman" w:hAnsi="Calibri" w:cs="Calibri"/>
          <w:color w:val="B8B4A9"/>
          <w:sz w:val="27"/>
          <w:szCs w:val="27"/>
        </w:rPr>
        <w:t>/DPA</w:t>
      </w:r>
    </w:p>
    <w:p w:rsidR="0025655F" w:rsidRPr="0025655F" w:rsidRDefault="0025655F" w:rsidP="0025655F">
      <w:pPr>
        <w:shd w:val="clear" w:color="auto" w:fill="FFFFFF"/>
        <w:spacing w:line="288" w:lineRule="atLeast"/>
        <w:rPr>
          <w:rFonts w:ascii="Calibri" w:eastAsia="Times New Roman" w:hAnsi="Calibri" w:cs="Calibri"/>
          <w:i/>
          <w:color w:val="333333"/>
          <w:sz w:val="27"/>
          <w:szCs w:val="27"/>
        </w:rPr>
      </w:pPr>
      <w:r w:rsidRPr="0025655F">
        <w:rPr>
          <w:rFonts w:ascii="Calibri" w:eastAsia="Times New Roman" w:hAnsi="Calibri" w:cs="Calibri"/>
          <w:i/>
          <w:color w:val="333333"/>
          <w:sz w:val="27"/>
          <w:szCs w:val="27"/>
        </w:rPr>
        <w:t xml:space="preserve">Recep </w:t>
      </w:r>
      <w:proofErr w:type="spellStart"/>
      <w:r w:rsidRPr="0025655F">
        <w:rPr>
          <w:rFonts w:ascii="Calibri" w:eastAsia="Times New Roman" w:hAnsi="Calibri" w:cs="Calibri"/>
          <w:i/>
          <w:color w:val="333333"/>
          <w:sz w:val="27"/>
          <w:szCs w:val="27"/>
        </w:rPr>
        <w:t>Tayyip</w:t>
      </w:r>
      <w:proofErr w:type="spellEnd"/>
      <w:r w:rsidRPr="0025655F">
        <w:rPr>
          <w:rFonts w:ascii="Calibri" w:eastAsia="Times New Roman" w:hAnsi="Calibri" w:cs="Calibri"/>
          <w:i/>
          <w:color w:val="333333"/>
          <w:sz w:val="27"/>
          <w:szCs w:val="27"/>
        </w:rPr>
        <w:t xml:space="preserve"> Erdogan und Wladimir Putin: Beratungen hinter verschlossenen Türen</w:t>
      </w:r>
    </w:p>
    <w:p w:rsidR="0025655F" w:rsidRPr="0025655F" w:rsidRDefault="0025655F" w:rsidP="0025655F">
      <w:pPr>
        <w:shd w:val="clear" w:color="auto" w:fill="FFFFFF"/>
        <w:rPr>
          <w:rFonts w:ascii="Calibri" w:eastAsia="Times New Roman" w:hAnsi="Calibri" w:cs="Calibri"/>
          <w:color w:val="333333"/>
          <w:sz w:val="27"/>
          <w:szCs w:val="27"/>
        </w:rPr>
      </w:pPr>
      <w:r w:rsidRPr="0025655F">
        <w:rPr>
          <w:rFonts w:ascii="Calibri" w:eastAsia="Times New Roman" w:hAnsi="Calibri" w:cs="Calibri"/>
          <w:color w:val="333333"/>
          <w:sz w:val="27"/>
          <w:szCs w:val="27"/>
        </w:rPr>
        <w:t>Dienstag, </w:t>
      </w:r>
      <w:r w:rsidRPr="0025655F">
        <w:rPr>
          <w:rFonts w:ascii="Calibri" w:eastAsia="Times New Roman" w:hAnsi="Calibri" w:cs="Calibri"/>
          <w:b/>
          <w:bCs/>
          <w:color w:val="333333"/>
          <w:sz w:val="27"/>
          <w:szCs w:val="27"/>
        </w:rPr>
        <w:t>22.10.2019 </w:t>
      </w:r>
      <w:r w:rsidRPr="0025655F">
        <w:rPr>
          <w:rFonts w:ascii="Calibri" w:eastAsia="Times New Roman" w:hAnsi="Calibri" w:cs="Calibri"/>
          <w:color w:val="333333"/>
          <w:sz w:val="27"/>
          <w:szCs w:val="27"/>
        </w:rPr>
        <w:t>  22:20 Uhr</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jeder Stunde, die vergeht, werden die Diplomaten und Journalisten im Konferenzraum der Sommerresidenz des russischen Präsidenten </w:t>
      </w:r>
      <w:hyperlink r:id="rId9" w:tooltip="Wladimir Putin" w:history="1">
        <w:r w:rsidRPr="0025655F">
          <w:rPr>
            <w:rFonts w:ascii="Calibri" w:eastAsia="Times New Roman" w:hAnsi="Calibri" w:cs="Calibri"/>
            <w:color w:val="990000"/>
            <w:sz w:val="27"/>
            <w:szCs w:val="27"/>
            <w:u w:val="single"/>
          </w:rPr>
          <w:t>Wladimir Putin</w:t>
        </w:r>
      </w:hyperlink>
      <w:r w:rsidRPr="0025655F">
        <w:rPr>
          <w:rFonts w:ascii="Calibri" w:eastAsia="Times New Roman" w:hAnsi="Calibri" w:cs="Calibri"/>
          <w:color w:val="333333"/>
          <w:sz w:val="27"/>
          <w:szCs w:val="27"/>
        </w:rPr>
        <w:t xml:space="preserve"> in </w:t>
      </w:r>
      <w:proofErr w:type="spellStart"/>
      <w:r w:rsidRPr="0025655F">
        <w:rPr>
          <w:rFonts w:ascii="Calibri" w:eastAsia="Times New Roman" w:hAnsi="Calibri" w:cs="Calibri"/>
          <w:color w:val="333333"/>
          <w:sz w:val="27"/>
          <w:szCs w:val="27"/>
        </w:rPr>
        <w:t>Sotschi</w:t>
      </w:r>
      <w:proofErr w:type="spellEnd"/>
      <w:r w:rsidRPr="0025655F">
        <w:rPr>
          <w:rFonts w:ascii="Calibri" w:eastAsia="Times New Roman" w:hAnsi="Calibri" w:cs="Calibri"/>
          <w:color w:val="333333"/>
          <w:sz w:val="27"/>
          <w:szCs w:val="27"/>
        </w:rPr>
        <w:t xml:space="preserve"> unruhiger. Um 12.30 Uhr hat Putin am Dienstag seinen türkischen Amtskolle</w:t>
      </w:r>
      <w:r w:rsidRPr="0025655F">
        <w:rPr>
          <w:rFonts w:ascii="Calibri" w:eastAsia="Times New Roman" w:hAnsi="Calibri" w:cs="Calibri"/>
          <w:color w:val="333333"/>
          <w:sz w:val="27"/>
          <w:szCs w:val="27"/>
        </w:rPr>
        <w:lastRenderedPageBreak/>
        <w:t>gen </w:t>
      </w:r>
      <w:hyperlink r:id="rId10" w:tooltip="Recep Tayyip Erdogan" w:history="1">
        <w:r w:rsidRPr="0025655F">
          <w:rPr>
            <w:rFonts w:ascii="Calibri" w:eastAsia="Times New Roman" w:hAnsi="Calibri" w:cs="Calibri"/>
            <w:color w:val="990000"/>
            <w:sz w:val="27"/>
            <w:szCs w:val="27"/>
            <w:u w:val="single"/>
          </w:rPr>
          <w:t xml:space="preserve">Recep </w:t>
        </w:r>
        <w:proofErr w:type="spellStart"/>
        <w:r w:rsidRPr="0025655F">
          <w:rPr>
            <w:rFonts w:ascii="Calibri" w:eastAsia="Times New Roman" w:hAnsi="Calibri" w:cs="Calibri"/>
            <w:color w:val="990000"/>
            <w:sz w:val="27"/>
            <w:szCs w:val="27"/>
            <w:u w:val="single"/>
          </w:rPr>
          <w:t>Tayyip</w:t>
        </w:r>
        <w:proofErr w:type="spellEnd"/>
        <w:r w:rsidRPr="0025655F">
          <w:rPr>
            <w:rFonts w:ascii="Calibri" w:eastAsia="Times New Roman" w:hAnsi="Calibri" w:cs="Calibri"/>
            <w:color w:val="990000"/>
            <w:sz w:val="27"/>
            <w:szCs w:val="27"/>
            <w:u w:val="single"/>
          </w:rPr>
          <w:t xml:space="preserve"> Erdogan</w:t>
        </w:r>
      </w:hyperlink>
      <w:r w:rsidRPr="0025655F">
        <w:rPr>
          <w:rFonts w:ascii="Calibri" w:eastAsia="Times New Roman" w:hAnsi="Calibri" w:cs="Calibri"/>
          <w:color w:val="333333"/>
          <w:sz w:val="27"/>
          <w:szCs w:val="27"/>
        </w:rPr>
        <w:t> empfangen, um mit ihm über den </w:t>
      </w:r>
      <w:hyperlink r:id="rId11" w:tooltip="Syrien" w:history="1">
        <w:r w:rsidRPr="0025655F">
          <w:rPr>
            <w:rFonts w:ascii="Calibri" w:eastAsia="Times New Roman" w:hAnsi="Calibri" w:cs="Calibri"/>
            <w:color w:val="990000"/>
            <w:sz w:val="27"/>
            <w:szCs w:val="27"/>
            <w:u w:val="single"/>
          </w:rPr>
          <w:t>Syrienkrieg</w:t>
        </w:r>
      </w:hyperlink>
      <w:r w:rsidRPr="0025655F">
        <w:rPr>
          <w:rFonts w:ascii="Calibri" w:eastAsia="Times New Roman" w:hAnsi="Calibri" w:cs="Calibri"/>
          <w:color w:val="333333"/>
          <w:sz w:val="27"/>
          <w:szCs w:val="27"/>
        </w:rPr>
        <w:t> zu diskutieren. Das Gespräch sollte höchstens zweieinhalb Stunden dauern, doch am Abend beraten die beiden Staatschefs noch immer hinter verschlossenen Türen.</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bookmarkStart w:id="0" w:name="_GoBack"/>
      <w:bookmarkEnd w:id="0"/>
      <w:r w:rsidRPr="0025655F">
        <w:rPr>
          <w:rFonts w:ascii="Calibri" w:eastAsia="Times New Roman" w:hAnsi="Calibri" w:cs="Calibri"/>
          <w:color w:val="333333"/>
          <w:sz w:val="27"/>
          <w:szCs w:val="27"/>
        </w:rPr>
        <w:t>Die Ausgangslage ist kompliziert: Nach dem </w:t>
      </w:r>
      <w:hyperlink r:id="rId12" w:tooltip="Nordsyrien: US-Konvoi bei Abzug mit Kartoffeln beworfen" w:history="1">
        <w:r w:rsidRPr="0025655F">
          <w:rPr>
            <w:rFonts w:ascii="Calibri" w:eastAsia="Times New Roman" w:hAnsi="Calibri" w:cs="Calibri"/>
            <w:color w:val="990000"/>
            <w:sz w:val="27"/>
            <w:szCs w:val="27"/>
            <w:u w:val="single"/>
          </w:rPr>
          <w:t>überraschenden Rückzug</w:t>
        </w:r>
      </w:hyperlink>
      <w:r w:rsidRPr="0025655F">
        <w:rPr>
          <w:rFonts w:ascii="Calibri" w:eastAsia="Times New Roman" w:hAnsi="Calibri" w:cs="Calibri"/>
          <w:color w:val="333333"/>
          <w:sz w:val="27"/>
          <w:szCs w:val="27"/>
        </w:rPr>
        <w:t> amerikanischer Truppen war die </w:t>
      </w:r>
      <w:hyperlink r:id="rId13" w:tooltip="Türkei" w:history="1">
        <w:r w:rsidRPr="0025655F">
          <w:rPr>
            <w:rFonts w:ascii="Calibri" w:eastAsia="Times New Roman" w:hAnsi="Calibri" w:cs="Calibri"/>
            <w:color w:val="990000"/>
            <w:sz w:val="27"/>
            <w:szCs w:val="27"/>
            <w:u w:val="single"/>
          </w:rPr>
          <w:t>Türkei</w:t>
        </w:r>
      </w:hyperlink>
      <w:r w:rsidRPr="0025655F">
        <w:rPr>
          <w:rFonts w:ascii="Calibri" w:eastAsia="Times New Roman" w:hAnsi="Calibri" w:cs="Calibri"/>
          <w:color w:val="333333"/>
          <w:sz w:val="27"/>
          <w:szCs w:val="27"/>
        </w:rPr>
        <w:t> am 9. Oktober in den Nordosten Syriens einmarschiert, um die Kurdenmiliz YPG zu bekämpfen. Erdogan wollte eine Pufferzone schaffen, die sich vom Fluss Euphrat bis zur irakischen Grenze erstreckt, fast 500 Kilometer lang und 35 Kilometer tief. Die </w:t>
      </w:r>
      <w:hyperlink r:id="rId14" w:tooltip="USA" w:history="1">
        <w:r w:rsidRPr="0025655F">
          <w:rPr>
            <w:rFonts w:ascii="Calibri" w:eastAsia="Times New Roman" w:hAnsi="Calibri" w:cs="Calibri"/>
            <w:color w:val="990000"/>
            <w:sz w:val="27"/>
            <w:szCs w:val="27"/>
            <w:u w:val="single"/>
          </w:rPr>
          <w:t>USA</w:t>
        </w:r>
      </w:hyperlink>
      <w:r w:rsidRPr="0025655F">
        <w:rPr>
          <w:rFonts w:ascii="Calibri" w:eastAsia="Times New Roman" w:hAnsi="Calibri" w:cs="Calibri"/>
          <w:color w:val="333333"/>
          <w:sz w:val="27"/>
          <w:szCs w:val="27"/>
        </w:rPr>
        <w:t> haben ihm, nach einigem Hin und Her, dafür weitgehend freie Hand gegeben.</w:t>
      </w:r>
    </w:p>
    <w:p w:rsidR="0025655F" w:rsidRPr="0025655F" w:rsidRDefault="0025655F" w:rsidP="0025655F">
      <w:pPr>
        <w:shd w:val="clear" w:color="auto" w:fill="FFFFFF"/>
        <w:rPr>
          <w:rFonts w:ascii="Calibri" w:eastAsia="Times New Roman" w:hAnsi="Calibri" w:cs="Calibri"/>
          <w:color w:val="333333"/>
          <w:sz w:val="27"/>
          <w:szCs w:val="27"/>
        </w:rPr>
      </w:pPr>
      <w:r w:rsidRPr="0025655F">
        <w:rPr>
          <w:rFonts w:ascii="Calibri" w:eastAsia="Times New Roman" w:hAnsi="Calibri" w:cs="Calibri"/>
          <w:noProof/>
          <w:color w:val="990000"/>
          <w:sz w:val="27"/>
          <w:szCs w:val="27"/>
        </w:rPr>
        <w:drawing>
          <wp:inline distT="0" distB="0" distL="0" distR="0" wp14:anchorId="3C5ECA74" wp14:editId="61171330">
            <wp:extent cx="6096000" cy="3419475"/>
            <wp:effectExtent l="0" t="0" r="0" b="9525"/>
            <wp:docPr id="4" name="Bild 4" descr="Erdogan (l.), Putin (r.) bei ihrem Gespräch in Sotsch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ogan (l.), Putin (r.) bei ihrem Gespräch in Sotsch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419475"/>
                    </a:xfrm>
                    <a:prstGeom prst="rect">
                      <a:avLst/>
                    </a:prstGeom>
                    <a:noFill/>
                    <a:ln>
                      <a:noFill/>
                    </a:ln>
                  </pic:spPr>
                </pic:pic>
              </a:graphicData>
            </a:graphic>
          </wp:inline>
        </w:drawing>
      </w:r>
    </w:p>
    <w:p w:rsidR="0025655F" w:rsidRPr="0025655F" w:rsidRDefault="0025655F" w:rsidP="0025655F">
      <w:pPr>
        <w:shd w:val="clear" w:color="auto" w:fill="FFFFFF"/>
        <w:spacing w:line="288" w:lineRule="atLeast"/>
        <w:jc w:val="right"/>
        <w:rPr>
          <w:rFonts w:ascii="Calibri" w:eastAsia="Times New Roman" w:hAnsi="Calibri" w:cs="Calibri"/>
          <w:color w:val="B8B4A9"/>
          <w:sz w:val="27"/>
          <w:szCs w:val="27"/>
        </w:rPr>
      </w:pPr>
      <w:r w:rsidRPr="0025655F">
        <w:rPr>
          <w:rFonts w:ascii="Calibri" w:eastAsia="Times New Roman" w:hAnsi="Calibri" w:cs="Calibri"/>
          <w:color w:val="B8B4A9"/>
          <w:sz w:val="27"/>
          <w:szCs w:val="27"/>
        </w:rPr>
        <w:t xml:space="preserve">Alexei </w:t>
      </w:r>
      <w:proofErr w:type="spellStart"/>
      <w:r w:rsidRPr="0025655F">
        <w:rPr>
          <w:rFonts w:ascii="Calibri" w:eastAsia="Times New Roman" w:hAnsi="Calibri" w:cs="Calibri"/>
          <w:color w:val="B8B4A9"/>
          <w:sz w:val="27"/>
          <w:szCs w:val="27"/>
        </w:rPr>
        <w:t>Druzhinin</w:t>
      </w:r>
      <w:proofErr w:type="spellEnd"/>
      <w:r w:rsidRPr="0025655F">
        <w:rPr>
          <w:rFonts w:ascii="Calibri" w:eastAsia="Times New Roman" w:hAnsi="Calibri" w:cs="Calibri"/>
          <w:color w:val="B8B4A9"/>
          <w:sz w:val="27"/>
          <w:szCs w:val="27"/>
        </w:rPr>
        <w:t xml:space="preserve">/ Sputnik/ </w:t>
      </w:r>
      <w:proofErr w:type="spellStart"/>
      <w:r w:rsidRPr="0025655F">
        <w:rPr>
          <w:rFonts w:ascii="Calibri" w:eastAsia="Times New Roman" w:hAnsi="Calibri" w:cs="Calibri"/>
          <w:color w:val="B8B4A9"/>
          <w:sz w:val="27"/>
          <w:szCs w:val="27"/>
        </w:rPr>
        <w:t>Kremlin</w:t>
      </w:r>
      <w:proofErr w:type="spellEnd"/>
      <w:r w:rsidRPr="0025655F">
        <w:rPr>
          <w:rFonts w:ascii="Calibri" w:eastAsia="Times New Roman" w:hAnsi="Calibri" w:cs="Calibri"/>
          <w:color w:val="B8B4A9"/>
          <w:sz w:val="27"/>
          <w:szCs w:val="27"/>
        </w:rPr>
        <w:t>/ REUTERS</w:t>
      </w:r>
    </w:p>
    <w:p w:rsidR="0025655F" w:rsidRPr="0025655F" w:rsidRDefault="0025655F" w:rsidP="0025655F">
      <w:pPr>
        <w:shd w:val="clear" w:color="auto" w:fill="FFFFFF"/>
        <w:spacing w:line="288" w:lineRule="atLeast"/>
        <w:rPr>
          <w:rFonts w:ascii="Calibri" w:eastAsia="Times New Roman" w:hAnsi="Calibri" w:cs="Calibri"/>
          <w:i/>
          <w:color w:val="333333"/>
          <w:sz w:val="27"/>
          <w:szCs w:val="27"/>
        </w:rPr>
      </w:pPr>
      <w:r w:rsidRPr="0025655F">
        <w:rPr>
          <w:rFonts w:ascii="Calibri" w:eastAsia="Times New Roman" w:hAnsi="Calibri" w:cs="Calibri"/>
          <w:i/>
          <w:color w:val="333333"/>
          <w:sz w:val="27"/>
          <w:szCs w:val="27"/>
        </w:rPr>
        <w:t xml:space="preserve">Erdogan (l.), Putin (r.) bei ihrem Gespräch in </w:t>
      </w:r>
      <w:proofErr w:type="spellStart"/>
      <w:r w:rsidRPr="0025655F">
        <w:rPr>
          <w:rFonts w:ascii="Calibri" w:eastAsia="Times New Roman" w:hAnsi="Calibri" w:cs="Calibri"/>
          <w:i/>
          <w:color w:val="333333"/>
          <w:sz w:val="27"/>
          <w:szCs w:val="27"/>
        </w:rPr>
        <w:t>Sotschi</w:t>
      </w:r>
      <w:proofErr w:type="spellEnd"/>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Erdogan weiß jedoch: Um seine Pläne in die Tat umzusetzen, ist er </w:t>
      </w:r>
      <w:hyperlink r:id="rId17" w:tooltip="Erdogan zu Gast beim Kremlchef: In Syrien passiert, was Putin will" w:history="1">
        <w:r w:rsidRPr="0025655F">
          <w:rPr>
            <w:rFonts w:ascii="Calibri" w:eastAsia="Times New Roman" w:hAnsi="Calibri" w:cs="Calibri"/>
            <w:color w:val="990000"/>
            <w:sz w:val="27"/>
            <w:szCs w:val="27"/>
            <w:u w:val="single"/>
          </w:rPr>
          <w:t>auf die Zustimmung</w:t>
        </w:r>
      </w:hyperlink>
      <w:r w:rsidRPr="0025655F">
        <w:rPr>
          <w:rFonts w:ascii="Calibri" w:eastAsia="Times New Roman" w:hAnsi="Calibri" w:cs="Calibri"/>
          <w:color w:val="333333"/>
          <w:sz w:val="27"/>
          <w:szCs w:val="27"/>
        </w:rPr>
        <w:t> Russlands angewiesen. Denn um eine mögliche Pufferzone dauerhaft zu bewachen, muss er türkische Soldaten und syrische Rebellen nach Syrien schicken, und das geht nicht ohne Zustimmung aus Moskau.</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Putin ist einerseits daran gelegen, dass sein Protegé, Diktator </w:t>
      </w:r>
      <w:proofErr w:type="spellStart"/>
      <w:r w:rsidRPr="0025655F">
        <w:rPr>
          <w:rFonts w:ascii="Calibri" w:eastAsia="Times New Roman" w:hAnsi="Calibri" w:cs="Calibri"/>
          <w:color w:val="333333"/>
          <w:sz w:val="27"/>
          <w:szCs w:val="27"/>
        </w:rPr>
        <w:fldChar w:fldCharType="begin"/>
      </w:r>
      <w:r w:rsidRPr="0025655F">
        <w:rPr>
          <w:rFonts w:ascii="Calibri" w:eastAsia="Times New Roman" w:hAnsi="Calibri" w:cs="Calibri"/>
          <w:color w:val="333333"/>
          <w:sz w:val="27"/>
          <w:szCs w:val="27"/>
        </w:rPr>
        <w:instrText xml:space="preserve"> HYPERLINK "https://www.spiegel.de/thema/baschar_al_assad/" \o "Baschar al-Assad" </w:instrText>
      </w:r>
      <w:r w:rsidRPr="0025655F">
        <w:rPr>
          <w:rFonts w:ascii="Calibri" w:eastAsia="Times New Roman" w:hAnsi="Calibri" w:cs="Calibri"/>
          <w:color w:val="333333"/>
          <w:sz w:val="27"/>
          <w:szCs w:val="27"/>
        </w:rPr>
        <w:fldChar w:fldCharType="separate"/>
      </w:r>
      <w:r w:rsidRPr="0025655F">
        <w:rPr>
          <w:rFonts w:ascii="Calibri" w:eastAsia="Times New Roman" w:hAnsi="Calibri" w:cs="Calibri"/>
          <w:color w:val="990000"/>
          <w:sz w:val="27"/>
          <w:szCs w:val="27"/>
          <w:u w:val="single"/>
        </w:rPr>
        <w:t>Baschar</w:t>
      </w:r>
      <w:proofErr w:type="spellEnd"/>
      <w:r w:rsidRPr="0025655F">
        <w:rPr>
          <w:rFonts w:ascii="Calibri" w:eastAsia="Times New Roman" w:hAnsi="Calibri" w:cs="Calibri"/>
          <w:color w:val="990000"/>
          <w:sz w:val="27"/>
          <w:szCs w:val="27"/>
          <w:u w:val="single"/>
        </w:rPr>
        <w:t xml:space="preserve"> al-Assad</w:t>
      </w:r>
      <w:r w:rsidRPr="0025655F">
        <w:rPr>
          <w:rFonts w:ascii="Calibri" w:eastAsia="Times New Roman" w:hAnsi="Calibri" w:cs="Calibri"/>
          <w:color w:val="333333"/>
          <w:sz w:val="27"/>
          <w:szCs w:val="27"/>
        </w:rPr>
        <w:fldChar w:fldCharType="end"/>
      </w:r>
      <w:r w:rsidRPr="0025655F">
        <w:rPr>
          <w:rFonts w:ascii="Calibri" w:eastAsia="Times New Roman" w:hAnsi="Calibri" w:cs="Calibri"/>
          <w:color w:val="333333"/>
          <w:sz w:val="27"/>
          <w:szCs w:val="27"/>
        </w:rPr>
        <w:t>, Syrien vollständig zurückerobert. Andererseits will er Erdogan nicht verprellen, da er ihn braucht, um die Nachkriegsordnung in Syrien zu regeln - und auch, um die </w:t>
      </w:r>
      <w:hyperlink r:id="rId18" w:tooltip="Nato" w:history="1">
        <w:r w:rsidRPr="0025655F">
          <w:rPr>
            <w:rFonts w:ascii="Calibri" w:eastAsia="Times New Roman" w:hAnsi="Calibri" w:cs="Calibri"/>
            <w:color w:val="990000"/>
            <w:sz w:val="27"/>
            <w:szCs w:val="27"/>
            <w:u w:val="single"/>
          </w:rPr>
          <w:t>Nato</w:t>
        </w:r>
      </w:hyperlink>
      <w:r w:rsidRPr="0025655F">
        <w:rPr>
          <w:rFonts w:ascii="Calibri" w:eastAsia="Times New Roman" w:hAnsi="Calibri" w:cs="Calibri"/>
          <w:color w:val="333333"/>
          <w:sz w:val="27"/>
          <w:szCs w:val="27"/>
        </w:rPr>
        <w:t> zu spalten.</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lastRenderedPageBreak/>
        <w:t xml:space="preserve">Die Frage vor dem Treffen in </w:t>
      </w:r>
      <w:proofErr w:type="spellStart"/>
      <w:r w:rsidRPr="0025655F">
        <w:rPr>
          <w:rFonts w:ascii="Calibri" w:eastAsia="Times New Roman" w:hAnsi="Calibri" w:cs="Calibri"/>
          <w:color w:val="333333"/>
          <w:sz w:val="27"/>
          <w:szCs w:val="27"/>
        </w:rPr>
        <w:t>Sotschi</w:t>
      </w:r>
      <w:proofErr w:type="spellEnd"/>
      <w:r w:rsidRPr="0025655F">
        <w:rPr>
          <w:rFonts w:ascii="Calibri" w:eastAsia="Times New Roman" w:hAnsi="Calibri" w:cs="Calibri"/>
          <w:color w:val="333333"/>
          <w:sz w:val="27"/>
          <w:szCs w:val="27"/>
        </w:rPr>
        <w:t xml:space="preserve"> war deshalb, ob Putin bereit ist, Erdogan syrisches Territorium zu überlassen - und falls ja, wie viel.</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Nach mehr als sechseinhalb Stunden Verhandlungen ist am Dienstagabend die Antwort klar: Ja, Erdogan bekommt eine Pufferzone, doch sie ist deutlich kleiner, als von ihm ursprünglich gedacht.</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b/>
          <w:bCs/>
          <w:color w:val="333333"/>
          <w:sz w:val="27"/>
          <w:szCs w:val="27"/>
        </w:rPr>
        <w:t>Erdogan erkennt Assad als Herrscher an</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 xml:space="preserve">Das sogenannte Memorandum </w:t>
      </w:r>
      <w:proofErr w:type="spellStart"/>
      <w:r w:rsidRPr="0025655F">
        <w:rPr>
          <w:rFonts w:ascii="Calibri" w:eastAsia="Times New Roman" w:hAnsi="Calibri" w:cs="Calibri"/>
          <w:color w:val="333333"/>
          <w:sz w:val="27"/>
          <w:szCs w:val="27"/>
        </w:rPr>
        <w:t>of</w:t>
      </w:r>
      <w:proofErr w:type="spellEnd"/>
      <w:r w:rsidRPr="0025655F">
        <w:rPr>
          <w:rFonts w:ascii="Calibri" w:eastAsia="Times New Roman" w:hAnsi="Calibri" w:cs="Calibri"/>
          <w:color w:val="333333"/>
          <w:sz w:val="27"/>
          <w:szCs w:val="27"/>
        </w:rPr>
        <w:t xml:space="preserve"> Understanding zwischen Moskau und Ankara umfasst insgesamt zehn Punkte, an manchen Stellen bleibt es vage, doch die Richtung ist klar - und die Folgen sind weitreichend.</w:t>
      </w:r>
    </w:p>
    <w:p w:rsidR="0025655F" w:rsidRPr="0025655F" w:rsidRDefault="0025655F" w:rsidP="0025655F">
      <w:pPr>
        <w:numPr>
          <w:ilvl w:val="0"/>
          <w:numId w:val="19"/>
        </w:numPr>
        <w:shd w:val="clear" w:color="auto" w:fill="FFFFFF"/>
        <w:spacing w:before="100" w:beforeAutospacing="1" w:after="100" w:afterAutospacing="1"/>
        <w:ind w:left="1950"/>
        <w:rPr>
          <w:rFonts w:ascii="Calibri" w:eastAsia="Times New Roman" w:hAnsi="Calibri" w:cs="Calibri"/>
          <w:color w:val="333333"/>
          <w:sz w:val="27"/>
          <w:szCs w:val="27"/>
        </w:rPr>
      </w:pPr>
      <w:r w:rsidRPr="0025655F">
        <w:rPr>
          <w:rFonts w:ascii="Calibri" w:eastAsia="Times New Roman" w:hAnsi="Calibri" w:cs="Calibri"/>
          <w:color w:val="333333"/>
          <w:sz w:val="27"/>
          <w:szCs w:val="27"/>
        </w:rPr>
        <w:t>Die Türkei erkennt die "politische Einheit und territoriale Integrität" Syriens an. In anderen Worten: Erdogan, der in den ersten Kriegsjahren alles daran gesetzt hat, Assad zu stürzen, akzeptiert den Despoten als rechtmäßigen Herrscher über Syrien.</w:t>
      </w:r>
    </w:p>
    <w:p w:rsidR="0025655F" w:rsidRPr="0025655F" w:rsidRDefault="0025655F" w:rsidP="0025655F">
      <w:pPr>
        <w:numPr>
          <w:ilvl w:val="0"/>
          <w:numId w:val="20"/>
        </w:numPr>
        <w:shd w:val="clear" w:color="auto" w:fill="FFFFFF"/>
        <w:spacing w:before="100" w:beforeAutospacing="1" w:after="100" w:afterAutospacing="1"/>
        <w:ind w:left="1950"/>
        <w:rPr>
          <w:rFonts w:ascii="Calibri" w:eastAsia="Times New Roman" w:hAnsi="Calibri" w:cs="Calibri"/>
          <w:color w:val="333333"/>
          <w:sz w:val="27"/>
          <w:szCs w:val="27"/>
        </w:rPr>
      </w:pPr>
      <w:r w:rsidRPr="0025655F">
        <w:rPr>
          <w:rFonts w:ascii="Calibri" w:eastAsia="Times New Roman" w:hAnsi="Calibri" w:cs="Calibri"/>
          <w:color w:val="333333"/>
          <w:sz w:val="27"/>
          <w:szCs w:val="27"/>
        </w:rPr>
        <w:t>Die russische Regierung billigt im Gegenzug de facto die türkische Militäroperation, indem sie auf das sogenannte Adana-Abkommen zwischen der Türkei und Syrien verweist, das dem türkischen Militär Antiterroreinsätze im türkisch-syrischen Grenzgebiet ermöglicht.</w:t>
      </w:r>
    </w:p>
    <w:p w:rsidR="0025655F" w:rsidRPr="0025655F" w:rsidRDefault="0025655F" w:rsidP="0025655F">
      <w:pPr>
        <w:numPr>
          <w:ilvl w:val="0"/>
          <w:numId w:val="21"/>
        </w:numPr>
        <w:shd w:val="clear" w:color="auto" w:fill="FFFFFF"/>
        <w:spacing w:before="100" w:beforeAutospacing="1" w:after="100" w:afterAutospacing="1"/>
        <w:ind w:left="1950"/>
        <w:rPr>
          <w:rFonts w:ascii="Calibri" w:eastAsia="Times New Roman" w:hAnsi="Calibri" w:cs="Calibri"/>
          <w:color w:val="333333"/>
          <w:sz w:val="27"/>
          <w:szCs w:val="27"/>
        </w:rPr>
      </w:pPr>
      <w:r w:rsidRPr="0025655F">
        <w:rPr>
          <w:rFonts w:ascii="Calibri" w:eastAsia="Times New Roman" w:hAnsi="Calibri" w:cs="Calibri"/>
          <w:color w:val="333333"/>
          <w:sz w:val="27"/>
          <w:szCs w:val="27"/>
        </w:rPr>
        <w:t>Die Türkei verlängert </w:t>
      </w:r>
      <w:hyperlink r:id="rId19" w:tooltip="Gespräche zwischen Erdogan und Putin in Sotschi: Türkei will Waffenruhe in Nordsyrien um 150 Stunden verlängern" w:history="1">
        <w:r w:rsidRPr="0025655F">
          <w:rPr>
            <w:rFonts w:ascii="Calibri" w:eastAsia="Times New Roman" w:hAnsi="Calibri" w:cs="Calibri"/>
            <w:color w:val="990000"/>
            <w:sz w:val="27"/>
            <w:szCs w:val="27"/>
            <w:u w:val="single"/>
          </w:rPr>
          <w:t>die Waffenruhe um 150 Stunden</w:t>
        </w:r>
      </w:hyperlink>
      <w:r w:rsidRPr="0025655F">
        <w:rPr>
          <w:rFonts w:ascii="Calibri" w:eastAsia="Times New Roman" w:hAnsi="Calibri" w:cs="Calibri"/>
          <w:color w:val="333333"/>
          <w:sz w:val="27"/>
          <w:szCs w:val="27"/>
        </w:rPr>
        <w:t>. Bereits vergangene Woche hatten Ankara und Washington eine fünftägige Feuerpause für Nordsyrien vereinbart, die am Dienstagabend auslief.</w:t>
      </w:r>
    </w:p>
    <w:p w:rsidR="0025655F" w:rsidRPr="0025655F" w:rsidRDefault="0025655F" w:rsidP="0025655F">
      <w:pPr>
        <w:numPr>
          <w:ilvl w:val="0"/>
          <w:numId w:val="22"/>
        </w:numPr>
        <w:shd w:val="clear" w:color="auto" w:fill="FFFFFF"/>
        <w:spacing w:before="100" w:beforeAutospacing="1" w:after="100" w:afterAutospacing="1"/>
        <w:ind w:left="1950"/>
        <w:rPr>
          <w:rFonts w:ascii="Calibri" w:eastAsia="Times New Roman" w:hAnsi="Calibri" w:cs="Calibri"/>
          <w:color w:val="333333"/>
          <w:sz w:val="27"/>
          <w:szCs w:val="27"/>
        </w:rPr>
      </w:pPr>
      <w:r w:rsidRPr="0025655F">
        <w:rPr>
          <w:rFonts w:ascii="Calibri" w:eastAsia="Times New Roman" w:hAnsi="Calibri" w:cs="Calibri"/>
          <w:color w:val="333333"/>
          <w:sz w:val="27"/>
          <w:szCs w:val="27"/>
        </w:rPr>
        <w:t>Es entsteht, wie von Erdogan gefordert, zwischen </w:t>
      </w:r>
      <w:hyperlink r:id="rId20" w:tooltip="Irak" w:history="1">
        <w:r w:rsidRPr="0025655F">
          <w:rPr>
            <w:rFonts w:ascii="Calibri" w:eastAsia="Times New Roman" w:hAnsi="Calibri" w:cs="Calibri"/>
            <w:color w:val="990000"/>
            <w:sz w:val="27"/>
            <w:szCs w:val="27"/>
            <w:u w:val="single"/>
          </w:rPr>
          <w:t>Irak</w:t>
        </w:r>
      </w:hyperlink>
      <w:r w:rsidRPr="0025655F">
        <w:rPr>
          <w:rFonts w:ascii="Calibri" w:eastAsia="Times New Roman" w:hAnsi="Calibri" w:cs="Calibri"/>
          <w:color w:val="333333"/>
          <w:sz w:val="27"/>
          <w:szCs w:val="27"/>
        </w:rPr>
        <w:t> im Norden und dem Euphrat im Süden eine Pufferzone, etwa 500 Kilometer lang, 30 Kilometer tief, aus der sich die YPG gänzlich zurückzieht.</w:t>
      </w:r>
    </w:p>
    <w:p w:rsidR="0025655F" w:rsidRPr="0025655F" w:rsidRDefault="0025655F" w:rsidP="0025655F">
      <w:pPr>
        <w:numPr>
          <w:ilvl w:val="0"/>
          <w:numId w:val="23"/>
        </w:numPr>
        <w:shd w:val="clear" w:color="auto" w:fill="FFFFFF"/>
        <w:spacing w:before="100" w:beforeAutospacing="1" w:after="100" w:afterAutospacing="1"/>
        <w:ind w:left="1950"/>
        <w:rPr>
          <w:rFonts w:ascii="Calibri" w:eastAsia="Times New Roman" w:hAnsi="Calibri" w:cs="Calibri"/>
          <w:color w:val="333333"/>
          <w:sz w:val="27"/>
          <w:szCs w:val="27"/>
        </w:rPr>
      </w:pPr>
      <w:r w:rsidRPr="0025655F">
        <w:rPr>
          <w:rFonts w:ascii="Calibri" w:eastAsia="Times New Roman" w:hAnsi="Calibri" w:cs="Calibri"/>
          <w:color w:val="333333"/>
          <w:sz w:val="27"/>
          <w:szCs w:val="27"/>
        </w:rPr>
        <w:t xml:space="preserve">Ein Teil dieser Pufferzone, der Landstrich zwischen den Städten Tal </w:t>
      </w:r>
      <w:proofErr w:type="spellStart"/>
      <w:r w:rsidRPr="0025655F">
        <w:rPr>
          <w:rFonts w:ascii="Calibri" w:eastAsia="Times New Roman" w:hAnsi="Calibri" w:cs="Calibri"/>
          <w:color w:val="333333"/>
          <w:sz w:val="27"/>
          <w:szCs w:val="27"/>
        </w:rPr>
        <w:t>Abyad</w:t>
      </w:r>
      <w:proofErr w:type="spellEnd"/>
      <w:r w:rsidRPr="0025655F">
        <w:rPr>
          <w:rFonts w:ascii="Calibri" w:eastAsia="Times New Roman" w:hAnsi="Calibri" w:cs="Calibri"/>
          <w:color w:val="333333"/>
          <w:sz w:val="27"/>
          <w:szCs w:val="27"/>
        </w:rPr>
        <w:t xml:space="preserve"> und Ras al-Ain, wird von der Türkei bewacht. Es ist das Gebiet, das das türkische Militär bei der Militäroperation "Friedensquelle" in den vergangenen Tagen erobert hat.</w:t>
      </w:r>
    </w:p>
    <w:p w:rsidR="0025655F" w:rsidRPr="0025655F" w:rsidRDefault="0025655F" w:rsidP="0025655F">
      <w:pPr>
        <w:numPr>
          <w:ilvl w:val="0"/>
          <w:numId w:val="24"/>
        </w:numPr>
        <w:shd w:val="clear" w:color="auto" w:fill="FFFFFF"/>
        <w:spacing w:before="100" w:beforeAutospacing="1" w:after="100" w:afterAutospacing="1"/>
        <w:ind w:left="1950"/>
        <w:rPr>
          <w:rFonts w:ascii="Calibri" w:eastAsia="Times New Roman" w:hAnsi="Calibri" w:cs="Calibri"/>
          <w:color w:val="333333"/>
          <w:sz w:val="27"/>
          <w:szCs w:val="27"/>
        </w:rPr>
      </w:pPr>
      <w:r w:rsidRPr="0025655F">
        <w:rPr>
          <w:rFonts w:ascii="Calibri" w:eastAsia="Times New Roman" w:hAnsi="Calibri" w:cs="Calibri"/>
          <w:color w:val="333333"/>
          <w:sz w:val="27"/>
          <w:szCs w:val="27"/>
        </w:rPr>
        <w:t xml:space="preserve">Östlich und westlich davon übernehmen Putin und Assad die Kontrolle, türkische Truppen dürfen in unmittelbarer Grenznähe (10 Kilometer Tiefe) mitpatrouillieren. Die Gespräche mit den Kurden soll Assad nach dem Willen Putins künftig direkt führen. </w:t>
      </w:r>
      <w:r w:rsidRPr="0025655F">
        <w:rPr>
          <w:rFonts w:ascii="Calibri" w:eastAsia="Times New Roman" w:hAnsi="Calibri" w:cs="Calibri"/>
          <w:color w:val="333333"/>
          <w:sz w:val="27"/>
          <w:szCs w:val="27"/>
        </w:rPr>
        <w:lastRenderedPageBreak/>
        <w:t xml:space="preserve">Die Stadt </w:t>
      </w:r>
      <w:proofErr w:type="spellStart"/>
      <w:r w:rsidRPr="0025655F">
        <w:rPr>
          <w:rFonts w:ascii="Calibri" w:eastAsia="Times New Roman" w:hAnsi="Calibri" w:cs="Calibri"/>
          <w:color w:val="333333"/>
          <w:sz w:val="27"/>
          <w:szCs w:val="27"/>
        </w:rPr>
        <w:t>Kamischli</w:t>
      </w:r>
      <w:proofErr w:type="spellEnd"/>
      <w:r w:rsidRPr="0025655F">
        <w:rPr>
          <w:rFonts w:ascii="Calibri" w:eastAsia="Times New Roman" w:hAnsi="Calibri" w:cs="Calibri"/>
          <w:color w:val="333333"/>
          <w:sz w:val="27"/>
          <w:szCs w:val="27"/>
        </w:rPr>
        <w:t xml:space="preserve"> wird der Herrschaft des syrischen Despoten unterstellt.</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b/>
          <w:bCs/>
          <w:color w:val="333333"/>
          <w:sz w:val="27"/>
          <w:szCs w:val="27"/>
        </w:rPr>
        <w:t>Russland ist die neue Ordnungsmacht</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Es ist ein komplizierter Deal, der einen ganzen Sieger, zwei halbe, und einen Verlierer kennt.</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Sieger ist Russlands Präsident Wladimir Putin. Sein Vasall Assad hat nun fast im ganzen Land die Macht zurück. Gleichzeitig ist es Putin gelungen, Erdogan in seine Nachkriegspläne für Syrien einzubinden. Die USA spielen in der Region keine Rolle mehr. Russland ist nun die neue Ordnungsmacht.</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Doch auch Assad und Erdogan dürften mit der Übereinkunft weitgehend zufrieden sein. Zwar geht nach </w:t>
      </w:r>
      <w:hyperlink r:id="rId21" w:tooltip="Türkische Offensive in Nordsyrien: Deutsche Politiker werfen Erdogan Bruch des Völkerrechts vor" w:history="1">
        <w:r w:rsidRPr="0025655F">
          <w:rPr>
            <w:rFonts w:ascii="Calibri" w:eastAsia="Times New Roman" w:hAnsi="Calibri" w:cs="Calibri"/>
            <w:color w:val="990000"/>
            <w:sz w:val="27"/>
            <w:szCs w:val="27"/>
            <w:u w:val="single"/>
          </w:rPr>
          <w:t>Erdogans Militäroffensive</w:t>
        </w:r>
      </w:hyperlink>
      <w:r w:rsidRPr="0025655F">
        <w:rPr>
          <w:rFonts w:ascii="Calibri" w:eastAsia="Times New Roman" w:hAnsi="Calibri" w:cs="Calibri"/>
          <w:color w:val="333333"/>
          <w:sz w:val="27"/>
          <w:szCs w:val="27"/>
        </w:rPr>
        <w:t> nur ein Bruchteil des anvisierten Territoriums tatsächlich an die Türkei, der Rest an Putin und Assad. Doch dem türkischen Präsidenten ist es gelungen, die YPG aus dem Grenzgebiet zu verbannen. Assad wiederum bekommt weite Teile Nordostsyriens zurück, muss dafür aber mit türkischer Präsenz leben.</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color w:val="333333"/>
          <w:sz w:val="27"/>
          <w:szCs w:val="27"/>
        </w:rPr>
        <w:t>Große Verliererin ist die YPG. Nach dem Rückzug der USA rief die Kurdenmiliz Assad zu Hilfe. Nun aber hat auch Putin die YPG zugunsten der Türkei fallen lassen.</w:t>
      </w:r>
    </w:p>
    <w:p w:rsidR="0025655F" w:rsidRPr="0025655F" w:rsidRDefault="0025655F" w:rsidP="0025655F">
      <w:pPr>
        <w:shd w:val="clear" w:color="auto" w:fill="FFFFFF"/>
        <w:spacing w:before="100" w:beforeAutospacing="1" w:after="100" w:afterAutospacing="1"/>
        <w:rPr>
          <w:rFonts w:ascii="Calibri" w:eastAsia="Times New Roman" w:hAnsi="Calibri" w:cs="Calibri"/>
          <w:color w:val="333333"/>
          <w:sz w:val="27"/>
          <w:szCs w:val="27"/>
        </w:rPr>
      </w:pPr>
      <w:r w:rsidRPr="0025655F">
        <w:rPr>
          <w:rFonts w:ascii="Calibri" w:eastAsia="Times New Roman" w:hAnsi="Calibri" w:cs="Calibri"/>
          <w:i/>
          <w:iCs/>
          <w:color w:val="333333"/>
          <w:sz w:val="27"/>
          <w:szCs w:val="27"/>
        </w:rPr>
        <w:t xml:space="preserve">Mitarbeit: Alexander </w:t>
      </w:r>
      <w:proofErr w:type="spellStart"/>
      <w:r w:rsidRPr="0025655F">
        <w:rPr>
          <w:rFonts w:ascii="Calibri" w:eastAsia="Times New Roman" w:hAnsi="Calibri" w:cs="Calibri"/>
          <w:i/>
          <w:iCs/>
          <w:color w:val="333333"/>
          <w:sz w:val="27"/>
          <w:szCs w:val="27"/>
        </w:rPr>
        <w:t>Chernyshev</w:t>
      </w:r>
      <w:proofErr w:type="spellEnd"/>
      <w:r w:rsidRPr="0025655F">
        <w:rPr>
          <w:rFonts w:ascii="Calibri" w:eastAsia="Times New Roman" w:hAnsi="Calibri" w:cs="Calibri"/>
          <w:i/>
          <w:iCs/>
          <w:color w:val="333333"/>
          <w:sz w:val="27"/>
          <w:szCs w:val="27"/>
        </w:rPr>
        <w:t>, Moskau</w:t>
      </w:r>
    </w:p>
    <w:p w:rsidR="00312FF6" w:rsidRPr="00292810" w:rsidRDefault="00312FF6" w:rsidP="00292810"/>
    <w:sectPr w:rsidR="00312FF6" w:rsidRPr="00292810"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FE8"/>
    <w:multiLevelType w:val="multilevel"/>
    <w:tmpl w:val="7FF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002B79"/>
    <w:multiLevelType w:val="multilevel"/>
    <w:tmpl w:val="D89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7733D"/>
    <w:multiLevelType w:val="multilevel"/>
    <w:tmpl w:val="9A8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5232C"/>
    <w:multiLevelType w:val="multilevel"/>
    <w:tmpl w:val="046A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BA53D4"/>
    <w:multiLevelType w:val="multilevel"/>
    <w:tmpl w:val="681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E64E43"/>
    <w:multiLevelType w:val="multilevel"/>
    <w:tmpl w:val="55FC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995A6B"/>
    <w:multiLevelType w:val="multilevel"/>
    <w:tmpl w:val="0FA4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8"/>
  </w:num>
  <w:num w:numId="5">
    <w:abstractNumId w:val="8"/>
  </w:num>
  <w:num w:numId="6">
    <w:abstractNumId w:val="8"/>
  </w:num>
  <w:num w:numId="7">
    <w:abstractNumId w:val="6"/>
  </w:num>
  <w:num w:numId="8">
    <w:abstractNumId w:val="8"/>
  </w:num>
  <w:num w:numId="9">
    <w:abstractNumId w:val="13"/>
  </w:num>
  <w:num w:numId="10">
    <w:abstractNumId w:val="13"/>
  </w:num>
  <w:num w:numId="11">
    <w:abstractNumId w:val="10"/>
  </w:num>
  <w:num w:numId="12">
    <w:abstractNumId w:val="11"/>
  </w:num>
  <w:num w:numId="13">
    <w:abstractNumId w:val="2"/>
  </w:num>
  <w:num w:numId="14">
    <w:abstractNumId w:val="15"/>
  </w:num>
  <w:num w:numId="15">
    <w:abstractNumId w:val="15"/>
  </w:num>
  <w:num w:numId="16">
    <w:abstractNumId w:val="15"/>
  </w:num>
  <w:num w:numId="17">
    <w:abstractNumId w:val="1"/>
  </w:num>
  <w:num w:numId="18">
    <w:abstractNumId w:val="12"/>
  </w:num>
  <w:num w:numId="19">
    <w:abstractNumId w:val="4"/>
  </w:num>
  <w:num w:numId="20">
    <w:abstractNumId w:val="14"/>
  </w:num>
  <w:num w:numId="21">
    <w:abstractNumId w:val="5"/>
  </w:num>
  <w:num w:numId="22">
    <w:abstractNumId w:val="3"/>
  </w:num>
  <w:num w:numId="23">
    <w:abstractNumId w:val="9"/>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5F"/>
    <w:rsid w:val="00057AF4"/>
    <w:rsid w:val="00092157"/>
    <w:rsid w:val="001316B3"/>
    <w:rsid w:val="001C1451"/>
    <w:rsid w:val="001F7CDE"/>
    <w:rsid w:val="0020661B"/>
    <w:rsid w:val="00240E56"/>
    <w:rsid w:val="0025655F"/>
    <w:rsid w:val="00292810"/>
    <w:rsid w:val="00312FF6"/>
    <w:rsid w:val="00324345"/>
    <w:rsid w:val="00380D69"/>
    <w:rsid w:val="003C17CA"/>
    <w:rsid w:val="003F230B"/>
    <w:rsid w:val="004301E3"/>
    <w:rsid w:val="004A3C4D"/>
    <w:rsid w:val="0062768E"/>
    <w:rsid w:val="006E4301"/>
    <w:rsid w:val="0075134A"/>
    <w:rsid w:val="007F6476"/>
    <w:rsid w:val="008009D2"/>
    <w:rsid w:val="008576A7"/>
    <w:rsid w:val="008C1170"/>
    <w:rsid w:val="008C7E14"/>
    <w:rsid w:val="009210CF"/>
    <w:rsid w:val="009D4B10"/>
    <w:rsid w:val="00C85E7B"/>
    <w:rsid w:val="00CA3C04"/>
    <w:rsid w:val="00CB4A2E"/>
    <w:rsid w:val="00D95631"/>
    <w:rsid w:val="00E439C5"/>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2169E"/>
  <w15:chartTrackingRefBased/>
  <w15:docId w15:val="{3B41B963-95CC-4370-B85F-527A0420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9972">
      <w:bodyDiv w:val="1"/>
      <w:marLeft w:val="0"/>
      <w:marRight w:val="0"/>
      <w:marTop w:val="0"/>
      <w:marBottom w:val="0"/>
      <w:divBdr>
        <w:top w:val="none" w:sz="0" w:space="0" w:color="auto"/>
        <w:left w:val="none" w:sz="0" w:space="0" w:color="auto"/>
        <w:bottom w:val="none" w:sz="0" w:space="0" w:color="auto"/>
        <w:right w:val="none" w:sz="0" w:space="0" w:color="auto"/>
      </w:divBdr>
      <w:divsChild>
        <w:div w:id="2032105723">
          <w:marLeft w:val="0"/>
          <w:marRight w:val="0"/>
          <w:marTop w:val="0"/>
          <w:marBottom w:val="450"/>
          <w:divBdr>
            <w:top w:val="none" w:sz="0" w:space="0" w:color="auto"/>
            <w:left w:val="none" w:sz="0" w:space="0" w:color="auto"/>
            <w:bottom w:val="none" w:sz="0" w:space="0" w:color="auto"/>
            <w:right w:val="none" w:sz="0" w:space="0" w:color="auto"/>
          </w:divBdr>
          <w:divsChild>
            <w:div w:id="934554948">
              <w:marLeft w:val="0"/>
              <w:marRight w:val="0"/>
              <w:marTop w:val="0"/>
              <w:marBottom w:val="0"/>
              <w:divBdr>
                <w:top w:val="none" w:sz="0" w:space="0" w:color="auto"/>
                <w:left w:val="none" w:sz="0" w:space="0" w:color="auto"/>
                <w:bottom w:val="none" w:sz="0" w:space="0" w:color="auto"/>
                <w:right w:val="none" w:sz="0" w:space="0" w:color="auto"/>
              </w:divBdr>
              <w:divsChild>
                <w:div w:id="1386103480">
                  <w:marLeft w:val="0"/>
                  <w:marRight w:val="0"/>
                  <w:marTop w:val="300"/>
                  <w:marBottom w:val="300"/>
                  <w:divBdr>
                    <w:top w:val="none" w:sz="0" w:space="0" w:color="auto"/>
                    <w:left w:val="none" w:sz="0" w:space="0" w:color="auto"/>
                    <w:bottom w:val="none" w:sz="0" w:space="0" w:color="auto"/>
                    <w:right w:val="none" w:sz="0" w:space="0" w:color="auto"/>
                  </w:divBdr>
                </w:div>
              </w:divsChild>
            </w:div>
            <w:div w:id="2058583756">
              <w:marLeft w:val="0"/>
              <w:marRight w:val="0"/>
              <w:marTop w:val="0"/>
              <w:marBottom w:val="450"/>
              <w:divBdr>
                <w:top w:val="none" w:sz="0" w:space="0" w:color="auto"/>
                <w:left w:val="none" w:sz="0" w:space="0" w:color="auto"/>
                <w:bottom w:val="none" w:sz="0" w:space="0" w:color="auto"/>
                <w:right w:val="none" w:sz="0" w:space="0" w:color="auto"/>
              </w:divBdr>
              <w:divsChild>
                <w:div w:id="833106914">
                  <w:marLeft w:val="0"/>
                  <w:marRight w:val="0"/>
                  <w:marTop w:val="225"/>
                  <w:marBottom w:val="225"/>
                  <w:divBdr>
                    <w:top w:val="none" w:sz="0" w:space="0" w:color="auto"/>
                    <w:left w:val="none" w:sz="0" w:space="0" w:color="auto"/>
                    <w:bottom w:val="none" w:sz="0" w:space="0" w:color="auto"/>
                    <w:right w:val="none" w:sz="0" w:space="0" w:color="auto"/>
                  </w:divBdr>
                  <w:divsChild>
                    <w:div w:id="4833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8896">
          <w:marLeft w:val="1650"/>
          <w:marRight w:val="1650"/>
          <w:marTop w:val="0"/>
          <w:marBottom w:val="0"/>
          <w:divBdr>
            <w:top w:val="none" w:sz="0" w:space="0" w:color="auto"/>
            <w:left w:val="none" w:sz="0" w:space="0" w:color="auto"/>
            <w:bottom w:val="none" w:sz="0" w:space="0" w:color="auto"/>
            <w:right w:val="none" w:sz="0" w:space="0" w:color="auto"/>
          </w:divBdr>
          <w:divsChild>
            <w:div w:id="1413164812">
              <w:marLeft w:val="0"/>
              <w:marRight w:val="0"/>
              <w:marTop w:val="0"/>
              <w:marBottom w:val="450"/>
              <w:divBdr>
                <w:top w:val="none" w:sz="0" w:space="0" w:color="auto"/>
                <w:left w:val="none" w:sz="0" w:space="0" w:color="auto"/>
                <w:bottom w:val="none" w:sz="0" w:space="0" w:color="auto"/>
                <w:right w:val="none" w:sz="0" w:space="0" w:color="auto"/>
              </w:divBdr>
              <w:divsChild>
                <w:div w:id="1985155427">
                  <w:marLeft w:val="0"/>
                  <w:marRight w:val="0"/>
                  <w:marTop w:val="300"/>
                  <w:marBottom w:val="0"/>
                  <w:divBdr>
                    <w:top w:val="single" w:sz="6" w:space="4" w:color="E2DDD1"/>
                    <w:left w:val="none" w:sz="0" w:space="0" w:color="auto"/>
                    <w:bottom w:val="none" w:sz="0" w:space="0" w:color="auto"/>
                    <w:right w:val="none" w:sz="0" w:space="0" w:color="auto"/>
                  </w:divBdr>
                </w:div>
                <w:div w:id="711880160">
                  <w:marLeft w:val="0"/>
                  <w:marRight w:val="-1650"/>
                  <w:marTop w:val="0"/>
                  <w:marBottom w:val="0"/>
                  <w:divBdr>
                    <w:top w:val="none" w:sz="0" w:space="0" w:color="auto"/>
                    <w:left w:val="none" w:sz="0" w:space="0" w:color="auto"/>
                    <w:bottom w:val="none" w:sz="0" w:space="0" w:color="auto"/>
                    <w:right w:val="none" w:sz="0" w:space="0" w:color="auto"/>
                  </w:divBdr>
                  <w:divsChild>
                    <w:div w:id="137115913">
                      <w:marLeft w:val="0"/>
                      <w:marRight w:val="0"/>
                      <w:marTop w:val="0"/>
                      <w:marBottom w:val="0"/>
                      <w:divBdr>
                        <w:top w:val="none" w:sz="0" w:space="0" w:color="auto"/>
                        <w:left w:val="none" w:sz="0" w:space="0" w:color="auto"/>
                        <w:bottom w:val="none" w:sz="0" w:space="0" w:color="auto"/>
                        <w:right w:val="none" w:sz="0" w:space="0" w:color="auto"/>
                      </w:divBdr>
                    </w:div>
                  </w:divsChild>
                </w:div>
                <w:div w:id="133063046">
                  <w:marLeft w:val="0"/>
                  <w:marRight w:val="0"/>
                  <w:marTop w:val="225"/>
                  <w:marBottom w:val="225"/>
                  <w:divBdr>
                    <w:top w:val="none" w:sz="0" w:space="0" w:color="auto"/>
                    <w:left w:val="none" w:sz="0" w:space="0" w:color="auto"/>
                    <w:bottom w:val="none" w:sz="0" w:space="0" w:color="auto"/>
                    <w:right w:val="none" w:sz="0" w:space="0" w:color="auto"/>
                  </w:divBdr>
                  <w:divsChild>
                    <w:div w:id="1320188033">
                      <w:marLeft w:val="0"/>
                      <w:marRight w:val="0"/>
                      <w:marTop w:val="0"/>
                      <w:marBottom w:val="0"/>
                      <w:divBdr>
                        <w:top w:val="none" w:sz="0" w:space="0" w:color="auto"/>
                        <w:left w:val="none" w:sz="0" w:space="0" w:color="auto"/>
                        <w:bottom w:val="none" w:sz="0" w:space="0" w:color="auto"/>
                        <w:right w:val="none" w:sz="0" w:space="0" w:color="auto"/>
                      </w:divBdr>
                    </w:div>
                  </w:divsChild>
                </w:div>
                <w:div w:id="1179464991">
                  <w:marLeft w:val="0"/>
                  <w:marRight w:val="-1650"/>
                  <w:marTop w:val="0"/>
                  <w:marBottom w:val="0"/>
                  <w:divBdr>
                    <w:top w:val="none" w:sz="0" w:space="0" w:color="auto"/>
                    <w:left w:val="none" w:sz="0" w:space="0" w:color="auto"/>
                    <w:bottom w:val="none" w:sz="0" w:space="0" w:color="auto"/>
                    <w:right w:val="none" w:sz="0" w:space="0" w:color="auto"/>
                  </w:divBdr>
                  <w:divsChild>
                    <w:div w:id="42947368">
                      <w:marLeft w:val="225"/>
                      <w:marRight w:val="0"/>
                      <w:marTop w:val="240"/>
                      <w:marBottom w:val="240"/>
                      <w:divBdr>
                        <w:top w:val="none" w:sz="0" w:space="0" w:color="auto"/>
                        <w:left w:val="none" w:sz="0" w:space="0" w:color="auto"/>
                        <w:bottom w:val="none" w:sz="0" w:space="0" w:color="auto"/>
                        <w:right w:val="none" w:sz="0" w:space="0" w:color="auto"/>
                      </w:divBdr>
                    </w:div>
                  </w:divsChild>
                </w:div>
                <w:div w:id="2135100436">
                  <w:marLeft w:val="0"/>
                  <w:marRight w:val="-1650"/>
                  <w:marTop w:val="0"/>
                  <w:marBottom w:val="0"/>
                  <w:divBdr>
                    <w:top w:val="none" w:sz="0" w:space="0" w:color="auto"/>
                    <w:left w:val="none" w:sz="0" w:space="0" w:color="auto"/>
                    <w:bottom w:val="none" w:sz="0" w:space="0" w:color="auto"/>
                    <w:right w:val="none" w:sz="0" w:space="0" w:color="auto"/>
                  </w:divBdr>
                  <w:divsChild>
                    <w:div w:id="18698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iegel.de/thema/tuerkei/" TargetMode="External"/><Relationship Id="rId18" Type="http://schemas.openxmlformats.org/officeDocument/2006/relationships/hyperlink" Target="https://www.spiegel.de/thema/nato/" TargetMode="External"/><Relationship Id="rId3" Type="http://schemas.openxmlformats.org/officeDocument/2006/relationships/settings" Target="settings.xml"/><Relationship Id="rId21" Type="http://schemas.openxmlformats.org/officeDocument/2006/relationships/hyperlink" Target="https://www.spiegel.de/politik/ausland/heiko-maas-zu-recep-tayyip-erdogan-syrien-invasion-verletzt-voelkerrecht-a-1292457.html" TargetMode="External"/><Relationship Id="rId7" Type="http://schemas.openxmlformats.org/officeDocument/2006/relationships/hyperlink" Target="https://www.spiegel.de/politik/ausland/bild-1292822-1481646.html" TargetMode="External"/><Relationship Id="rId12" Type="http://schemas.openxmlformats.org/officeDocument/2006/relationships/hyperlink" Target="https://www.spiegel.de/politik/ausland/syrien-us-truppen-setzen-abzug-fort-mit-ausnahmen-a-1292534.html" TargetMode="External"/><Relationship Id="rId17" Type="http://schemas.openxmlformats.org/officeDocument/2006/relationships/hyperlink" Target="https://www.spiegel.de/politik/ausland/recep-tayyip-erdogan-bei-wladimir-putin-in-syrien-passiert-was-moskau-will-a-1292551.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spiegel.de/thema/irak/" TargetMode="External"/><Relationship Id="rId1" Type="http://schemas.openxmlformats.org/officeDocument/2006/relationships/numbering" Target="numbering.xml"/><Relationship Id="rId6" Type="http://schemas.openxmlformats.org/officeDocument/2006/relationships/hyperlink" Target="https://www.spiegel.de/politik/ausland/wladimir-putin-und-recep-tayyip-erdogan-besiegeln-syriens-schicksal-a-1292822.html" TargetMode="External"/><Relationship Id="rId11" Type="http://schemas.openxmlformats.org/officeDocument/2006/relationships/hyperlink" Target="https://www.spiegel.de/thema/syrien/" TargetMode="External"/><Relationship Id="rId5" Type="http://schemas.openxmlformats.org/officeDocument/2006/relationships/hyperlink" Target="https://www.spiegel.de/politik/ausland/wladimir-putin-und-recep-tayyip-erdogan-besiegeln-syriens-schicksal-a-1292822.html" TargetMode="External"/><Relationship Id="rId15" Type="http://schemas.openxmlformats.org/officeDocument/2006/relationships/hyperlink" Target="https://www.spiegel.de/politik/ausland/bild-1292822-1481488.html" TargetMode="External"/><Relationship Id="rId23" Type="http://schemas.openxmlformats.org/officeDocument/2006/relationships/theme" Target="theme/theme1.xml"/><Relationship Id="rId10" Type="http://schemas.openxmlformats.org/officeDocument/2006/relationships/hyperlink" Target="https://www.spiegel.de/thema/recep_tayyip_erdogan/" TargetMode="External"/><Relationship Id="rId19" Type="http://schemas.openxmlformats.org/officeDocument/2006/relationships/hyperlink" Target="https://www.spiegel.de/politik/ausland/wladimir-putin-und-recep-tayyip-erdogan-sprechen-in-sotschi-ueber-syrien-a-1292735.html" TargetMode="External"/><Relationship Id="rId4" Type="http://schemas.openxmlformats.org/officeDocument/2006/relationships/webSettings" Target="webSettings.xml"/><Relationship Id="rId9" Type="http://schemas.openxmlformats.org/officeDocument/2006/relationships/hyperlink" Target="https://www.spiegel.de/thema/wladimir_putin/" TargetMode="External"/><Relationship Id="rId14" Type="http://schemas.openxmlformats.org/officeDocument/2006/relationships/hyperlink" Target="https://www.spiegel.de/geschichte/thema/usa/"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6054</Characters>
  <Application>Microsoft Office Word</Application>
  <DocSecurity>0</DocSecurity>
  <Lines>50</Lines>
  <Paragraphs>13</Paragraphs>
  <ScaleCrop>false</ScaleCrop>
  <Company>MTU</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1</cp:revision>
  <dcterms:created xsi:type="dcterms:W3CDTF">2019-10-23T07:42:00Z</dcterms:created>
  <dcterms:modified xsi:type="dcterms:W3CDTF">2019-10-23T07:45:00Z</dcterms:modified>
</cp:coreProperties>
</file>